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414A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150DF71" w:rsidR="00CD36CF" w:rsidRDefault="008414A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972D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972D1" w:rsidRPr="004972D1">
            <w:t>4785</w:t>
          </w:r>
        </w:sdtContent>
      </w:sdt>
    </w:p>
    <w:p w14:paraId="5605482C" w14:textId="5F9015F0" w:rsidR="004972D1" w:rsidRDefault="004972D1" w:rsidP="002010BF">
      <w:pPr>
        <w:pStyle w:val="References"/>
        <w:rPr>
          <w:smallCaps/>
        </w:rPr>
      </w:pPr>
      <w:r>
        <w:rPr>
          <w:smallCaps/>
        </w:rPr>
        <w:t>By Delegates Steele, Householder, Criss, Westfall, Riley, Pinson, Keaton, Burkhammer, Foster and Queen</w:t>
      </w:r>
    </w:p>
    <w:p w14:paraId="639DCCDF" w14:textId="77777777" w:rsidR="008414AA" w:rsidRDefault="008414AA" w:rsidP="002010BF">
      <w:pPr>
        <w:pStyle w:val="References"/>
        <w:rPr>
          <w:color w:val="auto"/>
        </w:rPr>
        <w:sectPr w:rsidR="008414AA" w:rsidSect="004972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sdt>
        <w:sdtPr>
          <w:rPr>
            <w:color w:val="auto"/>
          </w:rPr>
          <w:tag w:val="References"/>
          <w:id w:val="-1384242489"/>
          <w:placeholder>
            <w:docPart w:val="00C7C4F8695E4547A5B58D47AF483E7F"/>
          </w:placeholder>
          <w:text w:multiLine="1"/>
        </w:sdtPr>
        <w:sdtEndPr/>
        <w:sdtContent>
          <w:r w:rsidR="00597439">
            <w:rPr>
              <w:color w:val="auto"/>
            </w:rPr>
            <w:t xml:space="preserve">[Introduced February 15, 2022; </w:t>
          </w:r>
          <w:r w:rsidR="0035230F">
            <w:rPr>
              <w:color w:val="auto"/>
            </w:rPr>
            <w:t>r</w:t>
          </w:r>
          <w:r w:rsidR="00597439">
            <w:rPr>
              <w:color w:val="auto"/>
            </w:rPr>
            <w:t>eferred to the Committee on the Judiciary</w:t>
          </w:r>
        </w:sdtContent>
      </w:sdt>
      <w:r w:rsidR="00597439" w:rsidRPr="00C90E55">
        <w:rPr>
          <w:color w:val="auto"/>
        </w:rPr>
        <w:t>]</w:t>
      </w:r>
    </w:p>
    <w:p w14:paraId="35A68702" w14:textId="3F240342" w:rsidR="00597439" w:rsidRDefault="00597439" w:rsidP="002010BF">
      <w:pPr>
        <w:pStyle w:val="References"/>
        <w:rPr>
          <w:smallCaps/>
        </w:rPr>
      </w:pPr>
    </w:p>
    <w:p w14:paraId="3D3E5CB9" w14:textId="77777777" w:rsidR="004972D1" w:rsidRPr="00C90E55" w:rsidRDefault="004972D1" w:rsidP="008414AA">
      <w:pPr>
        <w:pStyle w:val="TitleSection"/>
        <w:rPr>
          <w:color w:val="auto"/>
        </w:rPr>
      </w:pPr>
      <w:r w:rsidRPr="00C90E55">
        <w:rPr>
          <w:color w:val="auto"/>
        </w:rPr>
        <w:lastRenderedPageBreak/>
        <w:t>A BILL to amend and reenact §3-10-3 of the Code of West Virginia, 1931, as amended, relating to judicial vacancies; providing that a vacancy occurring in the offices of Justice of the Supreme Court of Appeals, judge of the Intermediate Court of Appeals, judge of a circuit court, or judge of a family court is filled by the Governor of the state by appointment if the unexpired term be for a period of not more than three years; and clarifying that the amendment shall apply to judicial vacancies existing at the date of passage.</w:t>
      </w:r>
    </w:p>
    <w:p w14:paraId="1C780771" w14:textId="77777777" w:rsidR="004972D1" w:rsidRPr="00C90E55" w:rsidRDefault="004972D1" w:rsidP="008414AA">
      <w:pPr>
        <w:pStyle w:val="EnactingClause"/>
        <w:rPr>
          <w:color w:val="auto"/>
        </w:rPr>
      </w:pPr>
      <w:r w:rsidRPr="00C90E55">
        <w:rPr>
          <w:color w:val="auto"/>
        </w:rPr>
        <w:t>Be it enacted by the Legislature of West Virginia:</w:t>
      </w:r>
    </w:p>
    <w:p w14:paraId="43C2328C" w14:textId="77777777" w:rsidR="004972D1" w:rsidRPr="00C90E55" w:rsidRDefault="004972D1" w:rsidP="008414AA">
      <w:pPr>
        <w:pStyle w:val="ArticleHeading"/>
        <w:widowControl/>
        <w:rPr>
          <w:color w:val="auto"/>
        </w:rPr>
      </w:pPr>
      <w:r w:rsidRPr="00C90E55">
        <w:rPr>
          <w:color w:val="auto"/>
        </w:rPr>
        <w:t>ARTICLE 10. FILLING VACANCIES.</w:t>
      </w:r>
    </w:p>
    <w:p w14:paraId="0C19FD0E" w14:textId="77777777" w:rsidR="004972D1" w:rsidRPr="00C90E55" w:rsidRDefault="004972D1" w:rsidP="008414AA">
      <w:pPr>
        <w:pStyle w:val="SectionHeading"/>
        <w:widowControl/>
        <w:rPr>
          <w:color w:val="auto"/>
        </w:rPr>
        <w:sectPr w:rsidR="004972D1" w:rsidRPr="00C90E55" w:rsidSect="008414AA">
          <w:pgSz w:w="12240" w:h="15840" w:code="1"/>
          <w:pgMar w:top="1440" w:right="1440" w:bottom="1440" w:left="1440" w:header="720" w:footer="720" w:gutter="0"/>
          <w:lnNumType w:countBy="1" w:restart="newSection"/>
          <w:pgNumType w:start="0"/>
          <w:cols w:space="720"/>
          <w:titlePg/>
          <w:docGrid w:linePitch="360"/>
        </w:sectPr>
      </w:pPr>
      <w:r w:rsidRPr="00C90E55">
        <w:rPr>
          <w:color w:val="auto"/>
        </w:rPr>
        <w:t>§3-10-3. Vacancies in offices of state officials, justices, judges, and magistrates.</w:t>
      </w:r>
    </w:p>
    <w:p w14:paraId="5C0DAD8B" w14:textId="77777777" w:rsidR="004972D1" w:rsidRPr="00C90E55" w:rsidRDefault="004972D1" w:rsidP="008414AA">
      <w:pPr>
        <w:pStyle w:val="SectionBody"/>
        <w:widowControl/>
        <w:rPr>
          <w:color w:val="auto"/>
        </w:rPr>
      </w:pPr>
      <w:r w:rsidRPr="00C90E55">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C90E55">
        <w:rPr>
          <w:i/>
          <w:color w:val="auto"/>
        </w:rPr>
        <w:t>Provided</w:t>
      </w:r>
      <w:r w:rsidRPr="00C90E55">
        <w:rPr>
          <w:color w:val="auto"/>
        </w:rPr>
        <w:t>, That the provisions of this subsection do not apply to §3-10-3(b), §3-10-3(c), §3-10-3(d), and §3-10-3(e) of this code.</w:t>
      </w:r>
    </w:p>
    <w:p w14:paraId="13C794D3" w14:textId="77777777" w:rsidR="004972D1" w:rsidRPr="00C90E55" w:rsidRDefault="004972D1" w:rsidP="008414AA">
      <w:pPr>
        <w:pStyle w:val="SectionBody"/>
        <w:widowControl/>
        <w:rPr>
          <w:color w:val="auto"/>
        </w:rPr>
      </w:pPr>
      <w:r w:rsidRPr="00C90E55">
        <w:rPr>
          <w:color w:val="auto"/>
        </w:rPr>
        <w:t xml:space="preserve">(b) Any vacancy occurring in the offices of Justice of the Supreme Court of Appeals, judge of the Intermediate Court of Appeals, judge of a circuit court, or judge of a family court is filled by </w:t>
      </w:r>
      <w:r w:rsidRPr="00C90E55">
        <w:rPr>
          <w:color w:val="auto"/>
        </w:rPr>
        <w:lastRenderedPageBreak/>
        <w:t xml:space="preserve">the Governor of the state by appointment and, if the unexpired term be for a period of more than </w:t>
      </w:r>
      <w:r w:rsidRPr="00C90E55">
        <w:rPr>
          <w:strike/>
          <w:color w:val="auto"/>
        </w:rPr>
        <w:t>two</w:t>
      </w:r>
      <w:r w:rsidRPr="00C90E55">
        <w:rPr>
          <w:color w:val="auto"/>
        </w:rPr>
        <w:t xml:space="preserve"> </w:t>
      </w:r>
      <w:r w:rsidRPr="00C90E55">
        <w:rPr>
          <w:color w:val="auto"/>
          <w:u w:val="single"/>
        </w:rPr>
        <w:t>three</w:t>
      </w:r>
      <w:r w:rsidRPr="00C90E55">
        <w:rPr>
          <w:color w:val="auto"/>
        </w:rPr>
        <w:t xml:space="preserv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w:t>
      </w:r>
      <w:r w:rsidRPr="00C90E55">
        <w:rPr>
          <w:color w:val="auto"/>
          <w:u w:val="single"/>
        </w:rPr>
        <w:t>The amendments to this subsection enacted during the regular session of the Legislature in the year 2022 shall be applicable to any vacancy existing at the date of passage of such amendments.</w:t>
      </w:r>
    </w:p>
    <w:p w14:paraId="6AA528A2" w14:textId="77777777" w:rsidR="004972D1" w:rsidRPr="00C90E55" w:rsidRDefault="004972D1" w:rsidP="008414AA">
      <w:pPr>
        <w:pStyle w:val="SectionBody"/>
        <w:widowControl/>
        <w:rPr>
          <w:color w:val="auto"/>
        </w:rPr>
      </w:pPr>
      <w:r w:rsidRPr="00C90E55">
        <w:rPr>
          <w:color w:val="auto"/>
        </w:rPr>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5D14C1B7" w14:textId="77777777" w:rsidR="004972D1" w:rsidRPr="00C90E55" w:rsidRDefault="004972D1" w:rsidP="008414AA">
      <w:pPr>
        <w:pStyle w:val="SectionBody"/>
        <w:widowControl/>
        <w:rPr>
          <w:color w:val="auto"/>
        </w:rPr>
      </w:pPr>
      <w:r w:rsidRPr="00C90E55">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005874C8" w14:textId="77777777" w:rsidR="004972D1" w:rsidRPr="00C90E55" w:rsidRDefault="004972D1" w:rsidP="008414AA">
      <w:pPr>
        <w:pStyle w:val="SectionBody"/>
        <w:widowControl/>
        <w:rPr>
          <w:color w:val="auto"/>
        </w:rPr>
      </w:pPr>
      <w:r w:rsidRPr="00C90E55">
        <w:rPr>
          <w:color w:val="auto"/>
        </w:rPr>
        <w:t xml:space="preserve">(2) When the vacancy occurs before the close of the candidate filing period for the primary election, and if the unexpired term be for a period of greater than </w:t>
      </w:r>
      <w:r w:rsidRPr="001E3478">
        <w:rPr>
          <w:strike/>
          <w:color w:val="auto"/>
        </w:rPr>
        <w:t>two</w:t>
      </w:r>
      <w:r w:rsidRPr="00C90E55">
        <w:rPr>
          <w:color w:val="auto"/>
        </w:rPr>
        <w:t xml:space="preserve"> </w:t>
      </w:r>
      <w:r>
        <w:rPr>
          <w:color w:val="auto"/>
          <w:u w:val="single"/>
        </w:rPr>
        <w:t>three</w:t>
      </w:r>
      <w:r w:rsidRPr="00C90E55">
        <w:rPr>
          <w:color w:val="auto"/>
        </w:rPr>
        <w:t xml:space="preserve"> years, the vacancy shall be filled by election in the nonpartisan judicial election held concurrently with the primary election and the appointment shall continue until a successor is elected and certified.</w:t>
      </w:r>
    </w:p>
    <w:p w14:paraId="5C84D454" w14:textId="685587CE" w:rsidR="004972D1" w:rsidRPr="00C90E55" w:rsidRDefault="004972D1" w:rsidP="008414AA">
      <w:pPr>
        <w:pStyle w:val="SectionBody"/>
        <w:widowControl/>
        <w:rPr>
          <w:color w:val="auto"/>
        </w:rPr>
      </w:pPr>
      <w:r w:rsidRPr="00C90E55">
        <w:rPr>
          <w:color w:val="auto"/>
        </w:rPr>
        <w:t xml:space="preserve">(3) When the vacancy occurs after the close of candidate filing for the primary election and not later than 84 days before the general election, and if the unexpired term be for a period of greater than </w:t>
      </w:r>
      <w:r w:rsidRPr="001E3478">
        <w:rPr>
          <w:strike/>
          <w:color w:val="auto"/>
        </w:rPr>
        <w:t>two</w:t>
      </w:r>
      <w:r w:rsidRPr="00C90E55">
        <w:rPr>
          <w:color w:val="auto"/>
        </w:rPr>
        <w:t xml:space="preserve"> </w:t>
      </w:r>
      <w:r>
        <w:rPr>
          <w:color w:val="auto"/>
          <w:u w:val="single"/>
        </w:rPr>
        <w:t>three</w:t>
      </w:r>
      <w:r>
        <w:rPr>
          <w:color w:val="auto"/>
        </w:rPr>
        <w:t xml:space="preserve"> </w:t>
      </w:r>
      <w:r w:rsidRPr="00C90E55">
        <w:rPr>
          <w:color w:val="auto"/>
        </w:rPr>
        <w:t>years, the vacancy shall be filled by election in a nonpartisan judicial election held concurrently with the general election, and the appointment shall continue until a successor is elected and certified.</w:t>
      </w:r>
    </w:p>
    <w:p w14:paraId="6ED272C8" w14:textId="77777777" w:rsidR="004972D1" w:rsidRPr="00C90E55" w:rsidRDefault="004972D1" w:rsidP="008414AA">
      <w:pPr>
        <w:pStyle w:val="SectionBody"/>
        <w:widowControl/>
        <w:rPr>
          <w:color w:val="auto"/>
        </w:rPr>
      </w:pPr>
      <w:r w:rsidRPr="00C90E55">
        <w:rPr>
          <w:color w:val="auto"/>
        </w:rPr>
        <w:t xml:space="preserve">(e) When an election to fill a vacancy is required to be held at the general election, according to the provisions of §3-10-3(d) of this code, a special candidate filing period shall be </w:t>
      </w:r>
      <w:r w:rsidRPr="00C90E55">
        <w:rPr>
          <w:color w:val="auto"/>
        </w:rPr>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1A8A49D6" w14:textId="77777777" w:rsidR="004972D1" w:rsidRPr="00C90E55" w:rsidRDefault="004972D1" w:rsidP="008414AA">
      <w:pPr>
        <w:pStyle w:val="Note"/>
        <w:widowControl/>
        <w:rPr>
          <w:color w:val="auto"/>
        </w:rPr>
      </w:pPr>
    </w:p>
    <w:p w14:paraId="463F4EDD" w14:textId="77777777" w:rsidR="004972D1" w:rsidRPr="00C90E55" w:rsidRDefault="004972D1" w:rsidP="008414AA">
      <w:pPr>
        <w:pStyle w:val="Note"/>
        <w:widowControl/>
        <w:rPr>
          <w:color w:val="auto"/>
        </w:rPr>
      </w:pPr>
      <w:r w:rsidRPr="00C90E55">
        <w:rPr>
          <w:color w:val="auto"/>
        </w:rPr>
        <w:t>NOTE: The purpose of this bill is to provide that a vacancy occurring in the offices of Justice of the Supreme Court of Appeals, judge of the Intermediate Court of Appeals, judge of a circuit court, or judge of a family court is filled by the Governor of the state by appointment if the unexpired term be for a period of not more than three years; and clarify that the amendment shall apply to judicial vacancies existing at the date of passage</w:t>
      </w:r>
    </w:p>
    <w:p w14:paraId="0B9887C1" w14:textId="504724B9" w:rsidR="00E831B3" w:rsidRDefault="004972D1" w:rsidP="008414AA">
      <w:pPr>
        <w:pStyle w:val="Note"/>
        <w:widowControl/>
      </w:pPr>
      <w:proofErr w:type="gramStart"/>
      <w:r w:rsidRPr="00C90E55">
        <w:rPr>
          <w:color w:val="auto"/>
        </w:rPr>
        <w:t>Strike-throughs</w:t>
      </w:r>
      <w:proofErr w:type="gramEnd"/>
      <w:r w:rsidRPr="00C90E55">
        <w:rPr>
          <w:color w:val="auto"/>
        </w:rPr>
        <w:t xml:space="preserve"> indicate language that would be stricken from a heading or the present law and underscoring indicates new language that would be added.</w:t>
      </w:r>
    </w:p>
    <w:sectPr w:rsidR="00E831B3" w:rsidSect="004972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3DC6" w14:textId="77777777" w:rsidR="001D6876" w:rsidRPr="00B844FE" w:rsidRDefault="001D6876" w:rsidP="00B844FE">
      <w:r>
        <w:separator/>
      </w:r>
    </w:p>
  </w:endnote>
  <w:endnote w:type="continuationSeparator" w:id="0">
    <w:p w14:paraId="5B72D3A6" w14:textId="77777777" w:rsidR="001D6876" w:rsidRPr="00B844FE" w:rsidRDefault="001D68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AC93" w14:textId="77777777" w:rsidR="004972D1" w:rsidRDefault="004972D1" w:rsidP="009E7B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F5941" w14:textId="77777777" w:rsidR="004972D1" w:rsidRPr="004972D1" w:rsidRDefault="004972D1" w:rsidP="0049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5693" w14:textId="7E9DB848" w:rsidR="004972D1" w:rsidRDefault="004972D1" w:rsidP="009E7B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B6C743" w14:textId="77777777" w:rsidR="004972D1" w:rsidRPr="004972D1" w:rsidRDefault="004972D1" w:rsidP="0049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EAFD" w14:textId="77777777" w:rsidR="001D6876" w:rsidRPr="00B844FE" w:rsidRDefault="001D6876" w:rsidP="00B844FE">
      <w:r>
        <w:separator/>
      </w:r>
    </w:p>
  </w:footnote>
  <w:footnote w:type="continuationSeparator" w:id="0">
    <w:p w14:paraId="70D93C31" w14:textId="77777777" w:rsidR="001D6876" w:rsidRPr="00B844FE" w:rsidRDefault="001D68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D010" w14:textId="7AE86CB0" w:rsidR="004972D1" w:rsidRPr="004972D1" w:rsidRDefault="004972D1" w:rsidP="004972D1">
    <w:pPr>
      <w:pStyle w:val="Header"/>
    </w:pPr>
    <w:r>
      <w:t>CS for HB 4785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FF0D" w14:textId="36F48FB8" w:rsidR="004972D1" w:rsidRPr="004972D1" w:rsidRDefault="004972D1" w:rsidP="004972D1">
    <w:pPr>
      <w:pStyle w:val="Header"/>
    </w:pPr>
    <w:r>
      <w:t>CS for HB 4785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1225C"/>
    <w:rsid w:val="0015112E"/>
    <w:rsid w:val="001552E7"/>
    <w:rsid w:val="001566B4"/>
    <w:rsid w:val="00191A28"/>
    <w:rsid w:val="001C279E"/>
    <w:rsid w:val="001D459E"/>
    <w:rsid w:val="001D6876"/>
    <w:rsid w:val="002010BF"/>
    <w:rsid w:val="0020179A"/>
    <w:rsid w:val="00253AE9"/>
    <w:rsid w:val="0027011C"/>
    <w:rsid w:val="00274200"/>
    <w:rsid w:val="00275740"/>
    <w:rsid w:val="002A0269"/>
    <w:rsid w:val="002E5F3A"/>
    <w:rsid w:val="00301F44"/>
    <w:rsid w:val="00303684"/>
    <w:rsid w:val="003143F5"/>
    <w:rsid w:val="00314854"/>
    <w:rsid w:val="00331B5A"/>
    <w:rsid w:val="0035230F"/>
    <w:rsid w:val="003C51CD"/>
    <w:rsid w:val="004247A2"/>
    <w:rsid w:val="004972D1"/>
    <w:rsid w:val="004B2795"/>
    <w:rsid w:val="004C13DD"/>
    <w:rsid w:val="004E3441"/>
    <w:rsid w:val="00562810"/>
    <w:rsid w:val="00597439"/>
    <w:rsid w:val="005A5366"/>
    <w:rsid w:val="00637E73"/>
    <w:rsid w:val="006865E9"/>
    <w:rsid w:val="00691F3E"/>
    <w:rsid w:val="00694BFB"/>
    <w:rsid w:val="006A106B"/>
    <w:rsid w:val="006C523D"/>
    <w:rsid w:val="006D4036"/>
    <w:rsid w:val="0070502F"/>
    <w:rsid w:val="007E02CF"/>
    <w:rsid w:val="007F1CF5"/>
    <w:rsid w:val="00834EDE"/>
    <w:rsid w:val="008414AA"/>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25845"/>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9CFC6B37-A58A-43BC-9205-EBD89307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972D1"/>
    <w:rPr>
      <w:rFonts w:eastAsia="Calibri"/>
      <w:b/>
      <w:caps/>
      <w:color w:val="000000"/>
      <w:sz w:val="24"/>
    </w:rPr>
  </w:style>
  <w:style w:type="character" w:styleId="PageNumber">
    <w:name w:val="page number"/>
    <w:basedOn w:val="DefaultParagraphFont"/>
    <w:uiPriority w:val="99"/>
    <w:semiHidden/>
    <w:locked/>
    <w:rsid w:val="0049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37C7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37C7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37C7C" w:rsidRDefault="0068258F">
          <w:pPr>
            <w:pStyle w:val="8643667F598C40D0B74CA1FB5634A047"/>
          </w:pPr>
          <w:r w:rsidRPr="00B844FE">
            <w:t>Number</w:t>
          </w:r>
        </w:p>
      </w:docPartBody>
    </w:docPart>
    <w:docPart>
      <w:docPartPr>
        <w:name w:val="00C7C4F8695E4547A5B58D47AF483E7F"/>
        <w:category>
          <w:name w:val="General"/>
          <w:gallery w:val="placeholder"/>
        </w:category>
        <w:types>
          <w:type w:val="bbPlcHdr"/>
        </w:types>
        <w:behaviors>
          <w:behavior w:val="content"/>
        </w:behaviors>
        <w:guid w:val="{3277DF95-4FA7-4ADD-B268-951DA6890804}"/>
      </w:docPartPr>
      <w:docPartBody>
        <w:p w:rsidR="00AB77CF" w:rsidRDefault="00F37C7C" w:rsidP="00F37C7C">
          <w:pPr>
            <w:pStyle w:val="00C7C4F8695E4547A5B58D47AF483E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D10B3"/>
    <w:rsid w:val="0068258F"/>
    <w:rsid w:val="009A5A98"/>
    <w:rsid w:val="00AB77CF"/>
    <w:rsid w:val="00F3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37C7C"/>
    <w:rPr>
      <w:color w:val="808080"/>
    </w:rPr>
  </w:style>
  <w:style w:type="paragraph" w:customStyle="1" w:styleId="00C7C4F8695E4547A5B58D47AF483E7F">
    <w:name w:val="00C7C4F8695E4547A5B58D47AF483E7F"/>
    <w:rsid w:val="00F3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4</cp:revision>
  <dcterms:created xsi:type="dcterms:W3CDTF">2022-02-17T18:52:00Z</dcterms:created>
  <dcterms:modified xsi:type="dcterms:W3CDTF">2022-02-18T15:04:00Z</dcterms:modified>
</cp:coreProperties>
</file>